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AE94" w14:textId="47DE8001" w:rsidR="008D1740" w:rsidRPr="0063608C" w:rsidRDefault="008D1740">
      <w:pPr>
        <w:rPr>
          <w:sz w:val="40"/>
          <w:szCs w:val="40"/>
        </w:rPr>
      </w:pPr>
      <w:r w:rsidRPr="0063608C">
        <w:rPr>
          <w:sz w:val="40"/>
          <w:szCs w:val="40"/>
        </w:rPr>
        <w:t>THE GATHERING</w:t>
      </w:r>
    </w:p>
    <w:p w14:paraId="3DE17DCE" w14:textId="0E37A903" w:rsidR="00A17A72" w:rsidRDefault="00D5176E">
      <w:r>
        <w:t xml:space="preserve">[insert </w:t>
      </w:r>
      <w:r w:rsidR="000919F6">
        <w:t>Gathering Sept 16 image</w:t>
      </w:r>
      <w:r>
        <w:t>]</w:t>
      </w:r>
    </w:p>
    <w:p w14:paraId="0587042E" w14:textId="7684FC5C" w:rsidR="0000375E" w:rsidRDefault="00267007">
      <w:r>
        <w:t xml:space="preserve">The Gathering is a short, informal worship service </w:t>
      </w:r>
      <w:r w:rsidR="00A3355B">
        <w:t>with a guest speaker followed by supper. I</w:t>
      </w:r>
      <w:r w:rsidR="00A920D2">
        <w:t xml:space="preserve">t is </w:t>
      </w:r>
      <w:r w:rsidR="005D39DB">
        <w:t>designed for</w:t>
      </w:r>
      <w:r w:rsidR="00A920D2">
        <w:t xml:space="preserve"> </w:t>
      </w:r>
      <w:r w:rsidR="00395A02">
        <w:t xml:space="preserve">university and college students and young adults. Guest speakers include profs, students, </w:t>
      </w:r>
      <w:r w:rsidR="00D24864">
        <w:t>graduates</w:t>
      </w:r>
      <w:r w:rsidR="00395A02">
        <w:t xml:space="preserve">, and members of St. James. </w:t>
      </w:r>
      <w:r w:rsidR="00697F07">
        <w:t>This academic year we’re going to change things up occasionally and include fun, community build</w:t>
      </w:r>
      <w:r w:rsidR="00864797">
        <w:t>ing nights</w:t>
      </w:r>
      <w:r w:rsidR="00697F07">
        <w:t xml:space="preserve">, community service and </w:t>
      </w:r>
      <w:r w:rsidR="00864797">
        <w:t xml:space="preserve">more. </w:t>
      </w:r>
    </w:p>
    <w:p w14:paraId="5C986983" w14:textId="77777777" w:rsidR="0000375E" w:rsidRDefault="005D39DB">
      <w:r>
        <w:t>Join us on Sundays @ 5:30 p.m.</w:t>
      </w:r>
      <w:r w:rsidR="00574418">
        <w:t xml:space="preserve"> for food</w:t>
      </w:r>
      <w:r w:rsidR="00A3355B">
        <w:t xml:space="preserve"> for the spirit, body and mind</w:t>
      </w:r>
      <w:r w:rsidR="00574418">
        <w:t>!</w:t>
      </w:r>
      <w:r w:rsidR="00D24864">
        <w:t xml:space="preserve"> </w:t>
      </w:r>
    </w:p>
    <w:p w14:paraId="7030A1E0" w14:textId="27B818B4" w:rsidR="00D5176E" w:rsidRDefault="00D24864">
      <w:r>
        <w:t>All are welcome.</w:t>
      </w:r>
    </w:p>
    <w:p w14:paraId="7EEA292B" w14:textId="33854D4E" w:rsidR="00D5176E" w:rsidRDefault="00574418">
      <w:r>
        <w:t>Link to: Fall 2018 Schedule (forthcoming)</w:t>
      </w:r>
    </w:p>
    <w:p w14:paraId="5A11926B" w14:textId="1A2DCA5F" w:rsidR="008A310E" w:rsidRPr="0063608C" w:rsidRDefault="008A310E">
      <w:pPr>
        <w:rPr>
          <w:sz w:val="36"/>
          <w:szCs w:val="36"/>
        </w:rPr>
      </w:pPr>
      <w:r w:rsidRPr="0063608C">
        <w:rPr>
          <w:sz w:val="36"/>
          <w:szCs w:val="36"/>
        </w:rPr>
        <w:t xml:space="preserve">What Students Say: </w:t>
      </w:r>
    </w:p>
    <w:p w14:paraId="6C5949A3" w14:textId="77777777" w:rsidR="00ED7E0D" w:rsidRDefault="0018420F" w:rsidP="0018420F">
      <w:pPr>
        <w:shd w:val="clear" w:color="auto" w:fill="F4F5F5"/>
        <w:spacing w:after="0" w:line="240" w:lineRule="auto"/>
        <w:rPr>
          <w:rFonts w:ascii="Helvetica" w:eastAsia="Times New Roman" w:hAnsi="Helvetica" w:cs="Times New Roman"/>
          <w:color w:val="333E48"/>
          <w:lang w:eastAsia="en-CA"/>
        </w:rPr>
      </w:pPr>
      <w:r w:rsidRPr="0018420F">
        <w:rPr>
          <w:rFonts w:ascii="Helvetica" w:eastAsia="Times New Roman" w:hAnsi="Helvetica" w:cs="Times New Roman"/>
          <w:color w:val="333E48"/>
          <w:lang w:eastAsia="en-CA"/>
        </w:rPr>
        <w:t xml:space="preserve">I really like that the gathering is a place to worship God and share in community with others. </w:t>
      </w:r>
    </w:p>
    <w:p w14:paraId="16DCEBA7" w14:textId="6613E3D8" w:rsidR="0018420F" w:rsidRDefault="0018420F" w:rsidP="0018420F">
      <w:pPr>
        <w:shd w:val="clear" w:color="auto" w:fill="F4F5F5"/>
        <w:spacing w:after="0" w:line="240" w:lineRule="auto"/>
        <w:rPr>
          <w:rFonts w:ascii="Helvetica" w:eastAsia="Times New Roman" w:hAnsi="Helvetica" w:cs="Times New Roman"/>
          <w:color w:val="333E48"/>
          <w:lang w:eastAsia="en-CA"/>
        </w:rPr>
      </w:pPr>
      <w:r w:rsidRPr="0018420F">
        <w:rPr>
          <w:rFonts w:ascii="Helvetica" w:eastAsia="Times New Roman" w:hAnsi="Helvetica" w:cs="Times New Roman"/>
          <w:color w:val="333E48"/>
          <w:lang w:eastAsia="en-CA"/>
        </w:rPr>
        <w:t>I appreciate that there is no pressure to it and that we are posed questions to provoke further thought by each week's speakers. I really appreciate the variety of speakers at the Gathering as you get a different type of thinker every week.</w:t>
      </w:r>
      <w:bookmarkStart w:id="0" w:name="_GoBack"/>
      <w:bookmarkEnd w:id="0"/>
    </w:p>
    <w:p w14:paraId="2418D1DA" w14:textId="77777777" w:rsidR="00C74AA2" w:rsidRPr="001C5F31" w:rsidRDefault="00C74AA2" w:rsidP="0018420F">
      <w:pPr>
        <w:shd w:val="clear" w:color="auto" w:fill="F4F5F5"/>
        <w:spacing w:after="0" w:line="240" w:lineRule="auto"/>
        <w:rPr>
          <w:rFonts w:ascii="Helvetica" w:eastAsia="Times New Roman" w:hAnsi="Helvetica" w:cs="Times New Roman"/>
          <w:color w:val="333E48"/>
          <w:lang w:eastAsia="en-CA"/>
        </w:rPr>
      </w:pPr>
    </w:p>
    <w:p w14:paraId="1B784832" w14:textId="5787ECBA" w:rsidR="0018420F" w:rsidRPr="0018420F" w:rsidRDefault="006D55CA" w:rsidP="0018420F">
      <w:pPr>
        <w:shd w:val="clear" w:color="auto" w:fill="F4F5F5"/>
        <w:spacing w:after="0" w:line="240" w:lineRule="auto"/>
        <w:rPr>
          <w:rFonts w:ascii="Helvetica" w:eastAsia="Times New Roman" w:hAnsi="Helvetica" w:cs="Times New Roman"/>
          <w:color w:val="333E48"/>
          <w:lang w:eastAsia="en-CA"/>
        </w:rPr>
      </w:pPr>
      <w:r w:rsidRPr="001C5F31">
        <w:rPr>
          <w:rFonts w:ascii="Arial" w:eastAsia="Times New Roman" w:hAnsi="Arial" w:cs="Arial"/>
          <w:color w:val="333E48"/>
          <w:lang w:eastAsia="en-CA"/>
        </w:rPr>
        <w:t>─</w:t>
      </w:r>
      <w:r w:rsidRPr="001C5F31">
        <w:rPr>
          <w:rFonts w:ascii="Helvetica" w:eastAsia="Times New Roman" w:hAnsi="Helvetica" w:cs="Times New Roman"/>
          <w:color w:val="333E48"/>
          <w:lang w:eastAsia="en-CA"/>
        </w:rPr>
        <w:t>Katie</w:t>
      </w:r>
    </w:p>
    <w:p w14:paraId="59C4BB43" w14:textId="77777777" w:rsidR="007D4401" w:rsidRDefault="007D4401"/>
    <w:p w14:paraId="18349D0B" w14:textId="77777777" w:rsidR="00646B90" w:rsidRPr="001C5F31" w:rsidRDefault="00646B90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  <w:r w:rsidRPr="001C5F31">
        <w:rPr>
          <w:rFonts w:ascii="Helvetica" w:hAnsi="Helvetica" w:cs="Arial"/>
          <w:bCs/>
        </w:rPr>
        <w:t>The Gathering is an opportunity to join other Christians to deepen my faith by</w:t>
      </w:r>
    </w:p>
    <w:p w14:paraId="35796AA4" w14:textId="77777777" w:rsidR="00646B90" w:rsidRPr="001C5F31" w:rsidRDefault="00646B90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  <w:r w:rsidRPr="001C5F31">
        <w:rPr>
          <w:rFonts w:ascii="Helvetica" w:hAnsi="Helvetica" w:cs="Arial"/>
          <w:bCs/>
        </w:rPr>
        <w:t>pondering the hard questions. There has yet to be a speaker who hasn't pushed me</w:t>
      </w:r>
    </w:p>
    <w:p w14:paraId="0DFCDF89" w14:textId="77777777" w:rsidR="00646B90" w:rsidRPr="001C5F31" w:rsidRDefault="00646B90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  <w:r w:rsidRPr="001C5F31">
        <w:rPr>
          <w:rFonts w:ascii="Helvetica" w:hAnsi="Helvetica" w:cs="Arial"/>
          <w:bCs/>
        </w:rPr>
        <w:t>to think about the harder parts of Scripture - the parts that seem counterintuitive,</w:t>
      </w:r>
    </w:p>
    <w:p w14:paraId="391848F6" w14:textId="386AD592" w:rsidR="00646B90" w:rsidRDefault="00646B90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  <w:r w:rsidRPr="001C5F31">
        <w:rPr>
          <w:rFonts w:ascii="Helvetica" w:hAnsi="Helvetica" w:cs="Arial"/>
          <w:bCs/>
        </w:rPr>
        <w:t>the parts that demand us to make choices between divine life and earthly life.</w:t>
      </w:r>
    </w:p>
    <w:p w14:paraId="7590167B" w14:textId="77777777" w:rsidR="00ED7E0D" w:rsidRPr="001C5F31" w:rsidRDefault="00ED7E0D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</w:p>
    <w:p w14:paraId="73B3D610" w14:textId="77777777" w:rsidR="00646B90" w:rsidRPr="001C5F31" w:rsidRDefault="00646B90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  <w:r w:rsidRPr="001C5F31">
        <w:rPr>
          <w:rFonts w:ascii="Helvetica" w:hAnsi="Helvetica" w:cs="Arial"/>
          <w:bCs/>
        </w:rPr>
        <w:t>Answering these harder questions is made less intimidating by the fact that there are</w:t>
      </w:r>
    </w:p>
    <w:p w14:paraId="552815B4" w14:textId="77777777" w:rsidR="00646B90" w:rsidRPr="001C5F31" w:rsidRDefault="00646B90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  <w:r w:rsidRPr="001C5F31">
        <w:rPr>
          <w:rFonts w:ascii="Helvetica" w:hAnsi="Helvetica" w:cs="Arial"/>
          <w:bCs/>
        </w:rPr>
        <w:t>other university students and other non-university members of St. James there who</w:t>
      </w:r>
    </w:p>
    <w:p w14:paraId="7DD577D3" w14:textId="77777777" w:rsidR="00646B90" w:rsidRPr="001C5F31" w:rsidRDefault="00646B90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  <w:r w:rsidRPr="001C5F31">
        <w:rPr>
          <w:rFonts w:ascii="Helvetica" w:hAnsi="Helvetica" w:cs="Arial"/>
          <w:bCs/>
        </w:rPr>
        <w:t>are struggling alongside me and who are encouraging me. Each person I've sat with</w:t>
      </w:r>
    </w:p>
    <w:p w14:paraId="0162C6E7" w14:textId="77777777" w:rsidR="00646B90" w:rsidRPr="001C5F31" w:rsidRDefault="00646B90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  <w:r w:rsidRPr="001C5F31">
        <w:rPr>
          <w:rFonts w:ascii="Helvetica" w:hAnsi="Helvetica" w:cs="Arial"/>
          <w:bCs/>
        </w:rPr>
        <w:t>for worship and dinner has given me wisdom and information with which I've gone</w:t>
      </w:r>
    </w:p>
    <w:p w14:paraId="36A0C58F" w14:textId="77777777" w:rsidR="00ED7E0D" w:rsidRDefault="00646B90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  <w:r w:rsidRPr="001C5F31">
        <w:rPr>
          <w:rFonts w:ascii="Helvetica" w:hAnsi="Helvetica" w:cs="Arial"/>
          <w:bCs/>
        </w:rPr>
        <w:t xml:space="preserve">home and pondered for the week. </w:t>
      </w:r>
    </w:p>
    <w:p w14:paraId="1A22D99B" w14:textId="77777777" w:rsidR="00ED7E0D" w:rsidRDefault="00ED7E0D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</w:p>
    <w:p w14:paraId="4575391A" w14:textId="50C7C023" w:rsidR="00646B90" w:rsidRPr="001C5F31" w:rsidRDefault="00646B90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  <w:r w:rsidRPr="001C5F31">
        <w:rPr>
          <w:rFonts w:ascii="Helvetica" w:hAnsi="Helvetica" w:cs="Arial"/>
          <w:bCs/>
        </w:rPr>
        <w:t>The Gathering has been a chance for me to bring</w:t>
      </w:r>
    </w:p>
    <w:p w14:paraId="3D1C623A" w14:textId="77777777" w:rsidR="00646B90" w:rsidRPr="001C5F31" w:rsidRDefault="00646B90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  <w:r w:rsidRPr="001C5F31">
        <w:rPr>
          <w:rFonts w:ascii="Helvetica" w:hAnsi="Helvetica" w:cs="Arial"/>
          <w:bCs/>
        </w:rPr>
        <w:t>my friends to experience this growth with me. It truly is a blessing each and every</w:t>
      </w:r>
    </w:p>
    <w:p w14:paraId="04F130D4" w14:textId="77777777" w:rsidR="00646B90" w:rsidRPr="001C5F31" w:rsidRDefault="00646B90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  <w:r w:rsidRPr="001C5F31">
        <w:rPr>
          <w:rFonts w:ascii="Helvetica" w:hAnsi="Helvetica" w:cs="Arial"/>
          <w:bCs/>
        </w:rPr>
        <w:t>Sunday to be recognised and welcomed and it is something to which I look forward</w:t>
      </w:r>
    </w:p>
    <w:p w14:paraId="33EADBC1" w14:textId="4602CF72" w:rsidR="00646B90" w:rsidRDefault="00646B90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  <w:proofErr w:type="gramStart"/>
      <w:r w:rsidRPr="001C5F31">
        <w:rPr>
          <w:rFonts w:ascii="Helvetica" w:hAnsi="Helvetica" w:cs="Arial"/>
          <w:bCs/>
        </w:rPr>
        <w:t>each</w:t>
      </w:r>
      <w:proofErr w:type="gramEnd"/>
      <w:r w:rsidRPr="001C5F31">
        <w:rPr>
          <w:rFonts w:ascii="Helvetica" w:hAnsi="Helvetica" w:cs="Arial"/>
          <w:bCs/>
        </w:rPr>
        <w:t xml:space="preserve"> and every week!</w:t>
      </w:r>
      <w:r w:rsidR="008A310E" w:rsidRPr="001C5F31">
        <w:rPr>
          <w:rFonts w:ascii="Helvetica" w:hAnsi="Helvetica" w:cs="Arial"/>
          <w:bCs/>
        </w:rPr>
        <w:t xml:space="preserve"> </w:t>
      </w:r>
    </w:p>
    <w:p w14:paraId="74DD34D5" w14:textId="77777777" w:rsidR="00ED7E0D" w:rsidRPr="001C5F31" w:rsidRDefault="00ED7E0D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</w:rPr>
      </w:pPr>
    </w:p>
    <w:p w14:paraId="26D143A8" w14:textId="503733FA" w:rsidR="008A310E" w:rsidRPr="001C5F31" w:rsidRDefault="001C5F31" w:rsidP="000A58EA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Helvetica" w:hAnsi="Helvetica" w:cs="TimesNewRomanPSMT,Bold"/>
          <w:bCs/>
        </w:rPr>
      </w:pPr>
      <w:r w:rsidRPr="001C5F31">
        <w:rPr>
          <w:rFonts w:ascii="Arial" w:hAnsi="Arial" w:cs="Arial"/>
          <w:bCs/>
        </w:rPr>
        <w:t>─</w:t>
      </w:r>
      <w:r w:rsidRPr="001C5F31">
        <w:rPr>
          <w:rFonts w:ascii="Helvetica" w:hAnsi="Helvetica" w:cs="TimesNewRomanPSMT,Bold"/>
          <w:bCs/>
        </w:rPr>
        <w:t>Johanna</w:t>
      </w:r>
    </w:p>
    <w:p w14:paraId="37632579" w14:textId="77777777" w:rsidR="008A310E" w:rsidRPr="001C5F31" w:rsidRDefault="008A310E" w:rsidP="00646B90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Cs/>
        </w:rPr>
      </w:pPr>
    </w:p>
    <w:sectPr w:rsidR="008A310E" w:rsidRPr="001C5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40"/>
    <w:rsid w:val="0000375E"/>
    <w:rsid w:val="000919F6"/>
    <w:rsid w:val="000A58EA"/>
    <w:rsid w:val="001071BE"/>
    <w:rsid w:val="0018420F"/>
    <w:rsid w:val="001C5F31"/>
    <w:rsid w:val="00267007"/>
    <w:rsid w:val="0037306E"/>
    <w:rsid w:val="00395A02"/>
    <w:rsid w:val="00574418"/>
    <w:rsid w:val="005D39DB"/>
    <w:rsid w:val="0063608C"/>
    <w:rsid w:val="00646B90"/>
    <w:rsid w:val="00697F07"/>
    <w:rsid w:val="006C58F9"/>
    <w:rsid w:val="006D55CA"/>
    <w:rsid w:val="007D4401"/>
    <w:rsid w:val="00813824"/>
    <w:rsid w:val="00864797"/>
    <w:rsid w:val="008A310E"/>
    <w:rsid w:val="008D1740"/>
    <w:rsid w:val="0096222F"/>
    <w:rsid w:val="00A17A72"/>
    <w:rsid w:val="00A3355B"/>
    <w:rsid w:val="00A920D2"/>
    <w:rsid w:val="00B0413A"/>
    <w:rsid w:val="00C74AA2"/>
    <w:rsid w:val="00D24864"/>
    <w:rsid w:val="00D5176E"/>
    <w:rsid w:val="00DE39E6"/>
    <w:rsid w:val="00E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7B56"/>
  <w15:chartTrackingRefBased/>
  <w15:docId w15:val="{310C26AC-3610-415A-B290-A3829CAE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9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Chisholm-Smith</dc:creator>
  <cp:keywords/>
  <dc:description/>
  <cp:lastModifiedBy>H Peter Schaub</cp:lastModifiedBy>
  <cp:revision>2</cp:revision>
  <dcterms:created xsi:type="dcterms:W3CDTF">2018-08-08T15:11:00Z</dcterms:created>
  <dcterms:modified xsi:type="dcterms:W3CDTF">2018-08-08T15:11:00Z</dcterms:modified>
</cp:coreProperties>
</file>